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8" w:rsidRPr="001A0C2C" w:rsidRDefault="00E83F21" w:rsidP="001A0C2C">
      <w:pPr>
        <w:rPr>
          <w:sz w:val="28"/>
          <w:szCs w:val="28"/>
        </w:rPr>
      </w:pPr>
      <w:r w:rsidRPr="00AF6D58">
        <w:rPr>
          <w:b/>
          <w:szCs w:val="28"/>
        </w:rPr>
        <w:t xml:space="preserve"> </w:t>
      </w:r>
      <w:r w:rsidR="00742DFD">
        <w:rPr>
          <w:sz w:val="28"/>
          <w:szCs w:val="28"/>
        </w:rPr>
        <w:t xml:space="preserve">         </w:t>
      </w:r>
      <w:r w:rsidR="001A0C2C">
        <w:rPr>
          <w:sz w:val="28"/>
          <w:szCs w:val="28"/>
        </w:rPr>
        <w:t xml:space="preserve">              </w:t>
      </w:r>
    </w:p>
    <w:p w:rsidR="00AF6D58" w:rsidRPr="00AF6D58" w:rsidRDefault="00AF6D58" w:rsidP="00AF6D58">
      <w:pPr>
        <w:pStyle w:val="1"/>
        <w:jc w:val="center"/>
        <w:rPr>
          <w:rStyle w:val="a8"/>
          <w:b/>
          <w:color w:val="auto"/>
          <w:sz w:val="28"/>
          <w:szCs w:val="28"/>
        </w:rPr>
      </w:pPr>
      <w:r w:rsidRPr="00AF6D58">
        <w:rPr>
          <w:rStyle w:val="a8"/>
          <w:b/>
          <w:color w:val="auto"/>
          <w:sz w:val="28"/>
          <w:szCs w:val="28"/>
        </w:rPr>
        <w:t>СОВЕТ</w:t>
      </w:r>
    </w:p>
    <w:p w:rsidR="00AF6D58" w:rsidRDefault="00AF6D58" w:rsidP="00A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МАЛОСЕМЕНОВСКОГО МУНИЦИПАЛЬНОГО ОБРАЗОВАНИЯ</w:t>
      </w:r>
    </w:p>
    <w:p w:rsidR="00AF6D58" w:rsidRDefault="00AF6D58" w:rsidP="00AF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AF6D58" w:rsidRDefault="00AF6D58" w:rsidP="00AF6D58">
      <w:pPr>
        <w:jc w:val="center"/>
        <w:rPr>
          <w:b/>
        </w:rPr>
      </w:pPr>
      <w:r>
        <w:rPr>
          <w:b/>
        </w:rPr>
        <w:t xml:space="preserve"> </w:t>
      </w:r>
    </w:p>
    <w:p w:rsidR="00AF6D58" w:rsidRPr="00AF6D58" w:rsidRDefault="00AF6D58" w:rsidP="00AF6D58">
      <w:pPr>
        <w:jc w:val="center"/>
        <w:rPr>
          <w:rStyle w:val="a8"/>
          <w:color w:val="auto"/>
          <w:sz w:val="28"/>
          <w:szCs w:val="28"/>
        </w:rPr>
      </w:pPr>
      <w:r w:rsidRPr="00AF6D58">
        <w:rPr>
          <w:rStyle w:val="a8"/>
          <w:color w:val="auto"/>
          <w:sz w:val="28"/>
          <w:szCs w:val="28"/>
        </w:rPr>
        <w:t xml:space="preserve"> РЕШЕНИЕ</w:t>
      </w:r>
    </w:p>
    <w:p w:rsidR="00AF6D58" w:rsidRDefault="00AF6D58" w:rsidP="00AF6D58">
      <w:pPr>
        <w:jc w:val="center"/>
        <w:rPr>
          <w:rStyle w:val="a8"/>
          <w:bCs w:val="0"/>
        </w:rPr>
      </w:pPr>
    </w:p>
    <w:p w:rsidR="00AF6D58" w:rsidRDefault="00AF6D58" w:rsidP="00AF6D58"/>
    <w:p w:rsidR="00AF6D58" w:rsidRDefault="001A0C2C" w:rsidP="00AF6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19 .10</w:t>
      </w:r>
      <w:r w:rsidR="00AF6D58" w:rsidRPr="00FC7213">
        <w:rPr>
          <w:b/>
          <w:sz w:val="28"/>
          <w:szCs w:val="28"/>
        </w:rPr>
        <w:t xml:space="preserve"> .2016г.     № </w:t>
      </w:r>
      <w:r>
        <w:rPr>
          <w:b/>
          <w:sz w:val="28"/>
          <w:szCs w:val="28"/>
        </w:rPr>
        <w:t>19/1</w:t>
      </w:r>
      <w:r w:rsidR="00AF6D58" w:rsidRPr="00FC7213">
        <w:rPr>
          <w:b/>
          <w:sz w:val="28"/>
          <w:szCs w:val="28"/>
        </w:rPr>
        <w:t xml:space="preserve">                     </w:t>
      </w:r>
      <w:r w:rsidR="00AF6D58">
        <w:rPr>
          <w:b/>
          <w:sz w:val="28"/>
          <w:szCs w:val="28"/>
        </w:rPr>
        <w:t xml:space="preserve">                       </w:t>
      </w:r>
      <w:r w:rsidR="00AF6D58" w:rsidRPr="00FC7213">
        <w:rPr>
          <w:b/>
          <w:sz w:val="28"/>
          <w:szCs w:val="28"/>
        </w:rPr>
        <w:t xml:space="preserve"> </w:t>
      </w:r>
      <w:proofErr w:type="gramStart"/>
      <w:r w:rsidR="00AF6D58" w:rsidRPr="00FC7213">
        <w:rPr>
          <w:b/>
          <w:sz w:val="28"/>
          <w:szCs w:val="28"/>
        </w:rPr>
        <w:t>с</w:t>
      </w:r>
      <w:proofErr w:type="gramEnd"/>
      <w:r w:rsidR="00AF6D58" w:rsidRPr="00FC7213">
        <w:rPr>
          <w:b/>
          <w:sz w:val="28"/>
          <w:szCs w:val="28"/>
        </w:rPr>
        <w:t>. Малая Семеновка</w:t>
      </w:r>
    </w:p>
    <w:p w:rsidR="00AF6D58" w:rsidRPr="00FC7213" w:rsidRDefault="00AF6D58" w:rsidP="00AF6D58">
      <w:pPr>
        <w:rPr>
          <w:b/>
          <w:sz w:val="28"/>
          <w:szCs w:val="28"/>
        </w:rPr>
      </w:pPr>
    </w:p>
    <w:p w:rsidR="00AF6D58" w:rsidRDefault="00AF6D58" w:rsidP="00E83F2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6D58" w:rsidRDefault="00AF6D58" w:rsidP="00E83F2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3F21" w:rsidRPr="00E83F21" w:rsidRDefault="00E83F21" w:rsidP="00E83F2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83F21">
        <w:rPr>
          <w:b/>
          <w:sz w:val="28"/>
          <w:szCs w:val="28"/>
        </w:rPr>
        <w:t>Об Общ</w:t>
      </w:r>
      <w:r w:rsidR="00AF6D58">
        <w:rPr>
          <w:b/>
          <w:sz w:val="28"/>
          <w:szCs w:val="28"/>
        </w:rPr>
        <w:t>ественном Совете Малосеменовского</w:t>
      </w:r>
    </w:p>
    <w:p w:rsidR="00E83F21" w:rsidRPr="00E83F21" w:rsidRDefault="00E83F21" w:rsidP="00E83F2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83F21">
        <w:rPr>
          <w:b/>
          <w:sz w:val="28"/>
          <w:szCs w:val="28"/>
        </w:rPr>
        <w:t xml:space="preserve"> муниципального образования </w:t>
      </w:r>
    </w:p>
    <w:p w:rsidR="00E83F21" w:rsidRPr="00E83F21" w:rsidRDefault="00E83F21" w:rsidP="00E83F21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83F21">
        <w:rPr>
          <w:b/>
          <w:sz w:val="28"/>
          <w:szCs w:val="28"/>
        </w:rPr>
        <w:t>Балашовского</w:t>
      </w:r>
      <w:proofErr w:type="spellEnd"/>
      <w:r w:rsidRPr="00E83F21">
        <w:rPr>
          <w:b/>
          <w:sz w:val="28"/>
          <w:szCs w:val="28"/>
        </w:rPr>
        <w:t xml:space="preserve"> муниципального района </w:t>
      </w:r>
    </w:p>
    <w:p w:rsidR="00E83F21" w:rsidRPr="00E83F21" w:rsidRDefault="00E83F21" w:rsidP="00E83F2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83F21">
        <w:rPr>
          <w:b/>
          <w:sz w:val="28"/>
          <w:szCs w:val="28"/>
        </w:rPr>
        <w:t>Саратовской области</w:t>
      </w:r>
    </w:p>
    <w:p w:rsidR="00E83F21" w:rsidRPr="00E83F21" w:rsidRDefault="00E83F21" w:rsidP="00E83F2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83F21">
        <w:rPr>
          <w:b/>
          <w:sz w:val="28"/>
          <w:szCs w:val="28"/>
        </w:rPr>
        <w:t> </w:t>
      </w:r>
    </w:p>
    <w:p w:rsidR="00E83F21" w:rsidRPr="00BD63E2" w:rsidRDefault="00E83F21" w:rsidP="00E83F21">
      <w:pPr>
        <w:ind w:firstLine="720"/>
        <w:jc w:val="both"/>
        <w:rPr>
          <w:color w:val="000000" w:themeColor="text1"/>
          <w:sz w:val="28"/>
          <w:szCs w:val="28"/>
        </w:rPr>
      </w:pPr>
      <w:r w:rsidRPr="00BD63E2">
        <w:rPr>
          <w:color w:val="000000" w:themeColor="text1"/>
          <w:sz w:val="28"/>
          <w:szCs w:val="28"/>
        </w:rPr>
        <w:t xml:space="preserve">          В соответствии с </w:t>
      </w:r>
      <w:hyperlink r:id="rId5" w:history="1">
        <w:r w:rsidRPr="00BD63E2">
          <w:rPr>
            <w:rStyle w:val="a4"/>
            <w:color w:val="000000" w:themeColor="text1"/>
            <w:sz w:val="28"/>
            <w:szCs w:val="28"/>
          </w:rPr>
          <w:t>Федеральным законом</w:t>
        </w:r>
      </w:hyperlink>
      <w:r w:rsidRPr="00BD63E2">
        <w:rPr>
          <w:color w:val="000000" w:themeColor="text1"/>
          <w:sz w:val="28"/>
          <w:szCs w:val="28"/>
        </w:rPr>
        <w:t xml:space="preserve"> "Об общественных объединениях", </w:t>
      </w:r>
      <w:hyperlink r:id="rId6" w:history="1">
        <w:r w:rsidRPr="00BD63E2">
          <w:rPr>
            <w:rStyle w:val="a4"/>
            <w:color w:val="000000" w:themeColor="text1"/>
            <w:sz w:val="28"/>
            <w:szCs w:val="28"/>
          </w:rPr>
          <w:t>Законом</w:t>
        </w:r>
      </w:hyperlink>
      <w:r w:rsidRPr="00BD63E2">
        <w:rPr>
          <w:color w:val="000000" w:themeColor="text1"/>
          <w:sz w:val="28"/>
          <w:szCs w:val="28"/>
        </w:rPr>
        <w:t xml:space="preserve"> Саратовской области " Об Общественном Совете Саратовской области " и на </w:t>
      </w:r>
      <w:r w:rsidR="00AF6D58">
        <w:rPr>
          <w:color w:val="000000" w:themeColor="text1"/>
          <w:sz w:val="28"/>
          <w:szCs w:val="28"/>
        </w:rPr>
        <w:t>основании Устава Малосеменовского</w:t>
      </w:r>
      <w:r w:rsidRPr="00BD63E2">
        <w:rPr>
          <w:color w:val="000000" w:themeColor="text1"/>
          <w:sz w:val="28"/>
          <w:szCs w:val="28"/>
        </w:rPr>
        <w:t xml:space="preserve"> муниципального обра</w:t>
      </w:r>
      <w:r w:rsidR="00AF6D58">
        <w:rPr>
          <w:color w:val="000000" w:themeColor="text1"/>
          <w:sz w:val="28"/>
          <w:szCs w:val="28"/>
        </w:rPr>
        <w:t>зования, Совет  Малосеменовского</w:t>
      </w:r>
      <w:r w:rsidRPr="00BD63E2">
        <w:rPr>
          <w:color w:val="000000" w:themeColor="text1"/>
          <w:sz w:val="28"/>
          <w:szCs w:val="28"/>
        </w:rPr>
        <w:t xml:space="preserve"> муниципального образования </w:t>
      </w:r>
    </w:p>
    <w:p w:rsidR="00E83F21" w:rsidRPr="00BD63E2" w:rsidRDefault="00E83F21" w:rsidP="00E83F2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D63E2">
        <w:rPr>
          <w:color w:val="000000" w:themeColor="text1"/>
          <w:sz w:val="28"/>
          <w:szCs w:val="28"/>
        </w:rPr>
        <w:t>РЕШИЛ:</w:t>
      </w:r>
    </w:p>
    <w:p w:rsidR="00E83F21" w:rsidRPr="00BD63E2" w:rsidRDefault="00E83F21" w:rsidP="00E83F2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D63E2">
        <w:rPr>
          <w:color w:val="000000" w:themeColor="text1"/>
          <w:sz w:val="28"/>
          <w:szCs w:val="28"/>
        </w:rPr>
        <w:t> 1. Утвердить Положение «Об Общ</w:t>
      </w:r>
      <w:r w:rsidR="00AF6D58">
        <w:rPr>
          <w:color w:val="000000" w:themeColor="text1"/>
          <w:sz w:val="28"/>
          <w:szCs w:val="28"/>
        </w:rPr>
        <w:t>ественном Совете Малосеменовского</w:t>
      </w:r>
      <w:r w:rsidRPr="00BD63E2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BD63E2">
        <w:rPr>
          <w:color w:val="000000" w:themeColor="text1"/>
          <w:sz w:val="28"/>
          <w:szCs w:val="28"/>
        </w:rPr>
        <w:t>Балашовского</w:t>
      </w:r>
      <w:proofErr w:type="spellEnd"/>
      <w:r w:rsidRPr="00BD63E2">
        <w:rPr>
          <w:color w:val="000000" w:themeColor="text1"/>
          <w:sz w:val="28"/>
          <w:szCs w:val="28"/>
        </w:rPr>
        <w:t xml:space="preserve">  муниципального района Саратовской области», согласно </w:t>
      </w:r>
      <w:r w:rsidRPr="00BD63E2">
        <w:rPr>
          <w:rStyle w:val="a4"/>
          <w:color w:val="000000" w:themeColor="text1"/>
          <w:sz w:val="28"/>
          <w:szCs w:val="28"/>
        </w:rPr>
        <w:t>приложению</w:t>
      </w:r>
      <w:r w:rsidR="00AF6D58" w:rsidRPr="00BD63E2">
        <w:rPr>
          <w:color w:val="000000" w:themeColor="text1"/>
          <w:sz w:val="28"/>
          <w:szCs w:val="28"/>
        </w:rPr>
        <w:t xml:space="preserve">. </w:t>
      </w:r>
    </w:p>
    <w:p w:rsidR="00E83F21" w:rsidRPr="00BD63E2" w:rsidRDefault="00E83F21" w:rsidP="00E83F2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D63E2">
        <w:rPr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размещения на официальном сайте </w:t>
      </w:r>
      <w:proofErr w:type="spellStart"/>
      <w:r w:rsidRPr="00BD63E2">
        <w:rPr>
          <w:color w:val="000000" w:themeColor="text1"/>
          <w:sz w:val="28"/>
          <w:szCs w:val="28"/>
        </w:rPr>
        <w:t>Балашовского</w:t>
      </w:r>
      <w:proofErr w:type="spellEnd"/>
      <w:r w:rsidRPr="00BD63E2">
        <w:rPr>
          <w:color w:val="000000" w:themeColor="text1"/>
          <w:sz w:val="28"/>
          <w:szCs w:val="28"/>
        </w:rPr>
        <w:t xml:space="preserve"> муниципального района муниципального </w:t>
      </w:r>
      <w:r w:rsidR="00AF6D58">
        <w:rPr>
          <w:color w:val="000000" w:themeColor="text1"/>
          <w:sz w:val="28"/>
          <w:szCs w:val="28"/>
        </w:rPr>
        <w:t>района в разделе Малосеменовского</w:t>
      </w:r>
      <w:r w:rsidRPr="00BD63E2"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:rsidR="00E83F21" w:rsidRDefault="00E83F21" w:rsidP="00E83F21">
      <w:pPr>
        <w:rPr>
          <w:sz w:val="28"/>
          <w:szCs w:val="28"/>
        </w:rPr>
      </w:pPr>
    </w:p>
    <w:p w:rsidR="00E83F21" w:rsidRDefault="00E83F21" w:rsidP="00E83F21">
      <w:pPr>
        <w:rPr>
          <w:sz w:val="28"/>
          <w:szCs w:val="28"/>
        </w:rPr>
      </w:pPr>
    </w:p>
    <w:p w:rsidR="00E83F21" w:rsidRDefault="00E83F21" w:rsidP="00E83F21">
      <w:pPr>
        <w:rPr>
          <w:sz w:val="28"/>
          <w:szCs w:val="28"/>
        </w:rPr>
      </w:pPr>
    </w:p>
    <w:p w:rsidR="00E83F21" w:rsidRDefault="00AF6D58" w:rsidP="00E83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   Малосеменовского</w:t>
      </w:r>
    </w:p>
    <w:p w:rsidR="00E83F21" w:rsidRDefault="00E83F21" w:rsidP="00E83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                 </w:t>
      </w:r>
      <w:r w:rsidR="00AF6D58">
        <w:rPr>
          <w:b/>
          <w:sz w:val="28"/>
          <w:szCs w:val="28"/>
        </w:rPr>
        <w:t xml:space="preserve">             </w:t>
      </w:r>
      <w:proofErr w:type="spellStart"/>
      <w:r w:rsidR="00AF6D58">
        <w:rPr>
          <w:b/>
          <w:sz w:val="28"/>
          <w:szCs w:val="28"/>
        </w:rPr>
        <w:t>С.П.Мисюрин</w:t>
      </w:r>
      <w:proofErr w:type="spellEnd"/>
      <w:r>
        <w:rPr>
          <w:b/>
          <w:sz w:val="28"/>
          <w:szCs w:val="28"/>
        </w:rPr>
        <w:t>                               </w:t>
      </w:r>
    </w:p>
    <w:p w:rsidR="00E83F21" w:rsidRDefault="00E83F21" w:rsidP="00E83F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</w:t>
      </w:r>
    </w:p>
    <w:p w:rsidR="00E83F21" w:rsidRDefault="00E83F21" w:rsidP="00E83F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83F21" w:rsidRDefault="00E83F21" w:rsidP="00E83F21">
      <w:pPr>
        <w:pStyle w:val="a3"/>
        <w:keepNext/>
        <w:shd w:val="clear" w:color="auto" w:fill="FFFFFF"/>
        <w:spacing w:before="0" w:beforeAutospacing="0" w:after="0" w:afterAutospacing="0"/>
        <w:ind w:right="3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83F21" w:rsidRDefault="00E83F21" w:rsidP="00E83F21">
      <w:pPr>
        <w:rPr>
          <w:sz w:val="28"/>
          <w:szCs w:val="28"/>
        </w:rPr>
      </w:pPr>
    </w:p>
    <w:p w:rsidR="00E83F21" w:rsidRDefault="00E83F21" w:rsidP="00E83F21">
      <w:pPr>
        <w:rPr>
          <w:sz w:val="28"/>
          <w:szCs w:val="28"/>
        </w:rPr>
      </w:pPr>
    </w:p>
    <w:p w:rsidR="00E83F21" w:rsidRDefault="00E83F21" w:rsidP="00E83F21">
      <w:pPr>
        <w:rPr>
          <w:sz w:val="28"/>
          <w:szCs w:val="28"/>
        </w:rPr>
      </w:pPr>
    </w:p>
    <w:p w:rsidR="00E83F21" w:rsidRDefault="00E83F21" w:rsidP="00E83F21">
      <w:pPr>
        <w:rPr>
          <w:sz w:val="28"/>
          <w:szCs w:val="28"/>
        </w:rPr>
      </w:pPr>
    </w:p>
    <w:p w:rsidR="00E83F21" w:rsidRDefault="00E83F21" w:rsidP="00E83F21">
      <w:pPr>
        <w:jc w:val="right"/>
      </w:pPr>
    </w:p>
    <w:p w:rsidR="00E83F21" w:rsidRDefault="00E83F21" w:rsidP="00E83F21">
      <w:pPr>
        <w:jc w:val="right"/>
      </w:pPr>
    </w:p>
    <w:p w:rsidR="00E83F21" w:rsidRDefault="00E83F21" w:rsidP="00E83F21">
      <w:pPr>
        <w:jc w:val="right"/>
      </w:pPr>
    </w:p>
    <w:p w:rsidR="00E83F21" w:rsidRDefault="00E83F21" w:rsidP="00E83F21">
      <w:pPr>
        <w:jc w:val="right"/>
      </w:pPr>
    </w:p>
    <w:p w:rsidR="00E83F21" w:rsidRDefault="00E83F21" w:rsidP="00E83F21">
      <w:pPr>
        <w:jc w:val="right"/>
      </w:pPr>
      <w:r>
        <w:t xml:space="preserve">Приложение </w:t>
      </w:r>
      <w:r w:rsidR="009F3AAF">
        <w:t>№1</w:t>
      </w:r>
      <w:r>
        <w:t xml:space="preserve"> к Решению </w:t>
      </w:r>
    </w:p>
    <w:p w:rsidR="00E83F21" w:rsidRDefault="009F3AAF" w:rsidP="00E83F21">
      <w:pPr>
        <w:jc w:val="right"/>
      </w:pPr>
      <w:r>
        <w:t>Совета Мал</w:t>
      </w:r>
      <w:r w:rsidR="00AF6D58">
        <w:t>осеменовского</w:t>
      </w:r>
      <w:r w:rsidR="00E83F21">
        <w:t xml:space="preserve"> </w:t>
      </w:r>
    </w:p>
    <w:p w:rsidR="00E83F21" w:rsidRDefault="00E83F21" w:rsidP="00E83F21">
      <w:pPr>
        <w:jc w:val="right"/>
      </w:pPr>
      <w:r>
        <w:t xml:space="preserve">муниципального образования </w:t>
      </w:r>
    </w:p>
    <w:p w:rsidR="00E83F21" w:rsidRDefault="001A0C2C" w:rsidP="00E83F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t>от 19.10.2016г. №  19/1</w:t>
      </w:r>
      <w:r w:rsidR="00E83F21">
        <w:rPr>
          <w:sz w:val="28"/>
          <w:szCs w:val="28"/>
        </w:rPr>
        <w:t>  </w:t>
      </w:r>
    </w:p>
    <w:p w:rsidR="00E83F21" w:rsidRDefault="00E83F21" w:rsidP="00E83F21">
      <w:pPr>
        <w:pStyle w:val="a3"/>
        <w:keepNext/>
        <w:shd w:val="clear" w:color="auto" w:fill="FFFFFF"/>
        <w:spacing w:before="0" w:beforeAutospacing="0" w:after="0" w:afterAutospacing="0"/>
        <w:ind w:right="363"/>
        <w:jc w:val="center"/>
        <w:rPr>
          <w:b/>
          <w:sz w:val="28"/>
          <w:szCs w:val="28"/>
        </w:rPr>
      </w:pPr>
    </w:p>
    <w:p w:rsidR="00E83F21" w:rsidRDefault="00E83F21" w:rsidP="00E83F21">
      <w:pPr>
        <w:pStyle w:val="a3"/>
        <w:keepNext/>
        <w:shd w:val="clear" w:color="auto" w:fill="FFFFFF"/>
        <w:spacing w:before="0" w:beforeAutospacing="0" w:after="0" w:afterAutospacing="0"/>
        <w:ind w:right="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83F21" w:rsidRDefault="00E83F21" w:rsidP="00E83F21">
      <w:pPr>
        <w:pStyle w:val="1"/>
        <w:keepNext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Общ</w:t>
      </w:r>
      <w:r w:rsidR="00AF6D58">
        <w:rPr>
          <w:sz w:val="28"/>
          <w:szCs w:val="28"/>
        </w:rPr>
        <w:t>ественном Совете Малосеменовского</w:t>
      </w:r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района </w:t>
      </w:r>
    </w:p>
    <w:p w:rsidR="00E83F21" w:rsidRDefault="00E83F21" w:rsidP="00E83F21">
      <w:pPr>
        <w:pStyle w:val="1"/>
        <w:keepNext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83F21" w:rsidRDefault="00E83F21" w:rsidP="00E83F21">
      <w:pPr>
        <w:rPr>
          <w:sz w:val="28"/>
          <w:szCs w:val="28"/>
        </w:rPr>
      </w:pPr>
    </w:p>
    <w:p w:rsidR="00E83F21" w:rsidRDefault="00E83F21" w:rsidP="00E8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</w:t>
      </w:r>
      <w:r>
        <w:rPr>
          <w:spacing w:val="-8"/>
          <w:sz w:val="28"/>
          <w:szCs w:val="28"/>
        </w:rPr>
        <w:t>1.1.</w:t>
      </w:r>
      <w:r>
        <w:rPr>
          <w:sz w:val="28"/>
          <w:szCs w:val="28"/>
        </w:rPr>
        <w:t>      Об</w:t>
      </w:r>
      <w:r w:rsidR="00AF6D58">
        <w:rPr>
          <w:sz w:val="28"/>
          <w:szCs w:val="28"/>
        </w:rPr>
        <w:t>щественный Совет Малосеменовского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(далее - Общественный Совет) является совещательным и консультативным органом, содействующим согласованному взаимодействию муниципальных органов и общественных объединений, осуществляющих свою деятельность на территории муниципального образования.</w:t>
      </w:r>
    </w:p>
    <w:p w:rsidR="00E83F21" w:rsidRDefault="00E83F21" w:rsidP="00E8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Совет является коллегиальным совещательным органом и работает на общественных началах.</w:t>
      </w:r>
    </w:p>
    <w:p w:rsidR="00E83F21" w:rsidRDefault="00E83F21" w:rsidP="00E8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В своей деятельности Общественный Совет руководствуется Законом Российской Федерации «Об общественных объединениях», федеральными законами, законодательством Саратовской области, нормативно-правовыми актами органов местного самоуправления, настоящим Положением.</w:t>
      </w:r>
    </w:p>
    <w:p w:rsidR="00E83F21" w:rsidRDefault="00E83F21" w:rsidP="00E8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Общественный Совет формируется на основе добровольного участия в его деятельности жителей муниципального образования и общественных объединений, действующих на его территории. </w:t>
      </w:r>
    </w:p>
    <w:p w:rsidR="00E83F21" w:rsidRDefault="00E83F21" w:rsidP="00E8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Общественного Совета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        </w:t>
      </w: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Общественный Совет призван обеспечить согласование общественно значимых интересов жителей муниципального образования, общественных объединений, органов местного самоуправления для решения наиболее важных вопросов экономического и социального развития муниципального образования, обеспечения правопорядка, защиты прав и свобод граждан Российской Федерации, проживающих на территории </w:t>
      </w:r>
      <w:r w:rsidRPr="00E83F21">
        <w:rPr>
          <w:sz w:val="28"/>
          <w:szCs w:val="28"/>
        </w:rPr>
        <w:t>муниципального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sz w:val="28"/>
          <w:szCs w:val="28"/>
        </w:rPr>
        <w:t>образования, а также демократических принципов развития гражданского общества на территории муниципального образования путем: привлечения граждан и общественных объединений к реализации</w:t>
      </w:r>
      <w:proofErr w:type="gramEnd"/>
      <w:r>
        <w:rPr>
          <w:sz w:val="28"/>
          <w:szCs w:val="28"/>
        </w:rPr>
        <w:t xml:space="preserve"> муниципальной политики;</w:t>
      </w:r>
    </w:p>
    <w:p w:rsidR="00E83F21" w:rsidRDefault="00E83F21" w:rsidP="00E83F21">
      <w:pPr>
        <w:rPr>
          <w:sz w:val="28"/>
          <w:szCs w:val="28"/>
        </w:rPr>
      </w:pPr>
      <w:r>
        <w:rPr>
          <w:sz w:val="28"/>
          <w:szCs w:val="28"/>
        </w:rPr>
        <w:t xml:space="preserve">           2.2. выдвижения и поддержки гражданских инициатив, направленных на реализацию прав, свобод и законных интересов граждан и общественных объединений;</w:t>
      </w:r>
    </w:p>
    <w:p w:rsidR="00E83F21" w:rsidRDefault="00E83F21" w:rsidP="00E83F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проведения общественной экспертизы (экспертизы) проектов нормативных правовых актов органов местного самоуправления;</w:t>
      </w:r>
    </w:p>
    <w:p w:rsidR="00E83F21" w:rsidRDefault="00E83F21" w:rsidP="00E83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2.4.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самоуправления, а также за соблюдением свободы слова в средствах массовой информации, действующих на территории муниципального образования;</w:t>
      </w:r>
    </w:p>
    <w:p w:rsidR="00E83F21" w:rsidRDefault="00E83F21" w:rsidP="00E8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 выработки рекомендаций органам местного самоуправления при определении приоритетов в области поддержки общественных объединений и иных объединений граждан Российской Федерации, проживающих на территории муниципального образования, деятельность которых направлена на развитие гражданского общества на территории муниципального образования; </w:t>
      </w:r>
    </w:p>
    <w:p w:rsidR="00E83F21" w:rsidRDefault="00E83F21" w:rsidP="00E8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Общественного Совета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 </w:t>
      </w:r>
      <w:r>
        <w:rPr>
          <w:spacing w:val="-2"/>
          <w:sz w:val="28"/>
          <w:szCs w:val="28"/>
        </w:rPr>
        <w:t>3.1.</w:t>
      </w:r>
      <w:r>
        <w:rPr>
          <w:sz w:val="28"/>
          <w:szCs w:val="28"/>
        </w:rPr>
        <w:t>     Координация взаимодействия деятельности общественных объединений, действующих на территории муниципального образования, оказание содействия их работе.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3.2.</w:t>
      </w:r>
      <w:r>
        <w:rPr>
          <w:sz w:val="28"/>
          <w:szCs w:val="28"/>
        </w:rPr>
        <w:t>     Оказание содействия в формировании, становлении и развитии общественных институтов и гражданских инициатив.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3.3.</w:t>
      </w:r>
      <w:r>
        <w:rPr>
          <w:sz w:val="28"/>
          <w:szCs w:val="28"/>
        </w:rPr>
        <w:t>     Организация взаимодействия органов местного самоуправления, общественных и иных негосударственных некоммерческих организаций по наиболее важным вопросам экономического, социального и общественного развития муниципального района.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3.4.</w:t>
      </w:r>
      <w:r>
        <w:rPr>
          <w:sz w:val="28"/>
          <w:szCs w:val="28"/>
        </w:rPr>
        <w:t>     Организация и обеспечение выполнения функций общественного контроля и общественной экспертизы социальных программ, нормативно - правовых актов органов местного самоуправления, подготовка практических рекомендаций для органов местного самоуправления.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3.5.</w:t>
      </w:r>
      <w:r>
        <w:rPr>
          <w:sz w:val="28"/>
          <w:szCs w:val="28"/>
        </w:rPr>
        <w:t>     Изучение и обобщение общественного мнения по наиболее важным для жителей муниципального образования вопросам.</w:t>
      </w:r>
    </w:p>
    <w:p w:rsidR="00E83F21" w:rsidRDefault="00E83F21" w:rsidP="00E8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 Обеспечение взаимодействия с Общественным Советом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Общественными Советами муниципальных образований района.</w:t>
      </w:r>
    </w:p>
    <w:p w:rsidR="00E83F21" w:rsidRDefault="00E83F21" w:rsidP="00E8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 .Содействие созданию открытого информационного пространства для взаимодействия органов местного самоуправления, общественных и иных негосударственных некоммерческих организаций. </w:t>
      </w:r>
    </w:p>
    <w:p w:rsidR="00E83F21" w:rsidRDefault="00E83F21" w:rsidP="00E83F21">
      <w:pPr>
        <w:jc w:val="center"/>
        <w:rPr>
          <w:b/>
          <w:sz w:val="28"/>
          <w:szCs w:val="28"/>
        </w:rPr>
      </w:pPr>
    </w:p>
    <w:p w:rsidR="00E83F21" w:rsidRDefault="00E83F21" w:rsidP="00E83F21">
      <w:pPr>
        <w:jc w:val="center"/>
        <w:rPr>
          <w:b/>
          <w:sz w:val="28"/>
          <w:szCs w:val="28"/>
        </w:rPr>
      </w:pPr>
    </w:p>
    <w:p w:rsidR="00E83F21" w:rsidRDefault="00E83F21" w:rsidP="00E8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Полномочия Общественного Совета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обладает следующими полномочиями: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Принимать решения рекомендательного характера по вопросам общественного и социально-экономического развития муниципального образования.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4.2.Запрашивать в установленном порядке у органов местного самоуправления, организаций, граждан информацию, необходимую для работы Общественного Совета.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</w:t>
      </w:r>
      <w:r>
        <w:rPr>
          <w:spacing w:val="-1"/>
          <w:sz w:val="28"/>
          <w:szCs w:val="28"/>
        </w:rPr>
        <w:t xml:space="preserve">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 </w:t>
      </w:r>
      <w:r>
        <w:rPr>
          <w:sz w:val="28"/>
          <w:szCs w:val="28"/>
        </w:rPr>
        <w:lastRenderedPageBreak/>
        <w:t>аналитические и информационные материалы, проекты распорядительных документов по вопросам, находящимся в компетенции Общественного Совета.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4.4. </w:t>
      </w:r>
      <w:r>
        <w:rPr>
          <w:sz w:val="28"/>
          <w:szCs w:val="28"/>
        </w:rPr>
        <w:t>Приглашать на свои заседания представителей органов государственной власти,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4.5. </w:t>
      </w:r>
      <w:r>
        <w:rPr>
          <w:sz w:val="28"/>
          <w:szCs w:val="28"/>
        </w:rPr>
        <w:t>Проводить общественные слушания по наиболее важным и острым социальным проблемам в муниципальном образовании.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4.6. Делегировать своих членов (представителей) для участия в совещаниях, Общественных Советах, при рассмотрении местных целевых программ и программ экономического и социального развития муниципального образования в целях обеспечения гражданского участия в формировании и реализации социальной политики в муниципальном образовании.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4.7. </w:t>
      </w:r>
      <w:r>
        <w:rPr>
          <w:sz w:val="28"/>
          <w:szCs w:val="28"/>
        </w:rPr>
        <w:t>Привлекать для проведения общественной экспертизы проектов нормативно-правовых актов органов местного самоуправления, разработки документов и материалов специалистов, коллективы и организации.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4.8. </w:t>
      </w:r>
      <w:r>
        <w:rPr>
          <w:sz w:val="28"/>
          <w:szCs w:val="28"/>
        </w:rPr>
        <w:t>Создавать комиссии и рабочие группы по основным направлениям деятельности Общественного Совета.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4.9. </w:t>
      </w:r>
      <w:r>
        <w:rPr>
          <w:sz w:val="28"/>
          <w:szCs w:val="28"/>
        </w:rPr>
        <w:t>Проводить различные мероприятия, реализовывать собственные социально значимые проекты и программы, способствующие консолидации общественных сил в рамках реализации приоритетных программ в социальной сфере муниципального образования.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4.10.</w:t>
      </w:r>
      <w:r>
        <w:rPr>
          <w:sz w:val="28"/>
          <w:szCs w:val="28"/>
        </w:rPr>
        <w:t xml:space="preserve">          Готовить предложения Главе муниципального образования по общественно-политическим, социально - экономическим аспектам и вопросам культурной политики развития муниципального образования. </w:t>
      </w:r>
    </w:p>
    <w:p w:rsidR="00E83F21" w:rsidRDefault="00E83F21" w:rsidP="00E8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Состав Общественного Совета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</w:t>
      </w:r>
      <w:r>
        <w:rPr>
          <w:spacing w:val="-5"/>
          <w:sz w:val="28"/>
          <w:szCs w:val="28"/>
        </w:rPr>
        <w:t>5.1.</w:t>
      </w:r>
      <w:r>
        <w:rPr>
          <w:sz w:val="28"/>
          <w:szCs w:val="28"/>
        </w:rPr>
        <w:t xml:space="preserve">     Общественный Совет формируется в соответствии с настоящим Положением из одного жителя муниципального образования, утверждаемого Главой муниципального образования, двух жителей муниципального образования, утверждаемого Советом депутатов </w:t>
      </w:r>
      <w:r w:rsidR="00AF6D58">
        <w:rPr>
          <w:sz w:val="28"/>
          <w:szCs w:val="28"/>
        </w:rPr>
        <w:t>Малосеменовского</w:t>
      </w:r>
      <w:r>
        <w:rPr>
          <w:sz w:val="28"/>
          <w:szCs w:val="28"/>
        </w:rPr>
        <w:t>   муниципального образования (далее Совет депутатов), трех представителей общественных объединений, действующих на территории муниципального образования.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5.2. Не </w:t>
      </w:r>
      <w:r>
        <w:rPr>
          <w:sz w:val="28"/>
          <w:szCs w:val="28"/>
        </w:rPr>
        <w:t xml:space="preserve">допускаются к выдвижению кандидатов в члены Общественного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следующие общественные объединения:         </w:t>
      </w:r>
    </w:p>
    <w:p w:rsidR="00E83F21" w:rsidRDefault="00E83F21" w:rsidP="00E83F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объединения, зарегистрированные менее чем за один год до дня </w:t>
      </w:r>
      <w:proofErr w:type="gramStart"/>
      <w:r>
        <w:rPr>
          <w:sz w:val="28"/>
          <w:szCs w:val="28"/>
        </w:rPr>
        <w:t>истечения срока полномочий членов Общественного Совета действующего состава</w:t>
      </w:r>
      <w:proofErr w:type="gramEnd"/>
      <w:r>
        <w:rPr>
          <w:sz w:val="28"/>
          <w:szCs w:val="28"/>
        </w:rPr>
        <w:t>;</w:t>
      </w:r>
    </w:p>
    <w:p w:rsidR="00E83F21" w:rsidRDefault="00E83F21" w:rsidP="00E83F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партии.</w:t>
      </w:r>
    </w:p>
    <w:p w:rsidR="00E83F21" w:rsidRDefault="00E83F21" w:rsidP="00BD63E2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Членом Общественного Совета может быть гражданин Российской Федерации, обладающий избирательным правом, проживающий на территории муниципального района. Члены Общественного Совета </w:t>
      </w:r>
      <w:r>
        <w:rPr>
          <w:sz w:val="28"/>
          <w:szCs w:val="28"/>
        </w:rPr>
        <w:lastRenderedPageBreak/>
        <w:t>осуществляют свою деятельность лично и не вправе делегировать свои полномочия другим лицам.</w:t>
      </w:r>
    </w:p>
    <w:p w:rsidR="00E83F21" w:rsidRDefault="00E83F21" w:rsidP="00E83F21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Членами Общественного Совета не могут быть:</w:t>
      </w:r>
    </w:p>
    <w:p w:rsidR="00E83F21" w:rsidRDefault="00E83F21" w:rsidP="00E83F21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1) </w:t>
      </w:r>
      <w:r>
        <w:rPr>
          <w:sz w:val="28"/>
          <w:szCs w:val="28"/>
        </w:rPr>
        <w:t xml:space="preserve">Глава муниципального образования, депутаты, судьи, иные лица, замещающие государственные должности, должности муниципальной службы, а также лица, замещающие выборные должности в органах местного самоуправления;  </w:t>
      </w:r>
    </w:p>
    <w:p w:rsidR="00E83F21" w:rsidRDefault="00E83F21" w:rsidP="00E83F21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лица, признанные недееспособными на основании решения суда;</w:t>
      </w:r>
    </w:p>
    <w:p w:rsidR="00E83F21" w:rsidRDefault="00E83F21" w:rsidP="00E83F21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лица, имеющие непогашенную или неснятую судимость. </w:t>
      </w:r>
    </w:p>
    <w:p w:rsidR="00E83F21" w:rsidRDefault="00E83F21" w:rsidP="00E8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формирования Общественного Совета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 6.1. Глава муниципального образования по результатам проведения консультаций с общественными объединениями, объединениями некоммерческих организаций определяет кандидатуру одного жителя муниципального образования, имеющего </w:t>
      </w:r>
      <w:r>
        <w:rPr>
          <w:spacing w:val="-1"/>
          <w:sz w:val="28"/>
          <w:szCs w:val="28"/>
        </w:rPr>
        <w:t xml:space="preserve">заслуги перед муниципальным </w:t>
      </w:r>
      <w:r>
        <w:rPr>
          <w:sz w:val="28"/>
          <w:szCs w:val="28"/>
        </w:rPr>
        <w:t>образованием</w:t>
      </w:r>
      <w:r>
        <w:rPr>
          <w:spacing w:val="-1"/>
          <w:sz w:val="28"/>
          <w:szCs w:val="28"/>
        </w:rPr>
        <w:t xml:space="preserve"> и обществом, и предлагает этому гражданину войти в состав </w:t>
      </w:r>
      <w:r>
        <w:rPr>
          <w:sz w:val="28"/>
          <w:szCs w:val="28"/>
        </w:rPr>
        <w:t>Общественного Совета.</w:t>
      </w:r>
    </w:p>
    <w:p w:rsidR="00E83F21" w:rsidRDefault="00E83F21" w:rsidP="00E83F21">
      <w:pPr>
        <w:pStyle w:val="a3"/>
        <w:spacing w:before="0" w:beforeAutospacing="0" w:after="0" w:afterAutospacing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6.2. Глава муниципального образования по результатам обсуждения на Совете депутатов определяет кандидатуры двух жителей муниципального образования, имеющих заслуги перед муниципальным образованием и обществом, и </w:t>
      </w:r>
      <w:r>
        <w:rPr>
          <w:spacing w:val="-2"/>
          <w:sz w:val="28"/>
          <w:szCs w:val="28"/>
        </w:rPr>
        <w:t>предлагает этим гражданам войти в состав Общественного Совета.</w:t>
      </w:r>
    </w:p>
    <w:p w:rsidR="00BD63E2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>
        <w:rPr>
          <w:sz w:val="28"/>
          <w:szCs w:val="28"/>
        </w:rPr>
        <w:t>6.3. Жители муниципального образования, получившие предложение войти в состав Общественного Совета, в течение пяти дней письменно уведомляют главу муниципального образования о своем согласии либо об отказе войти в состав Общественного Совета.</w:t>
      </w:r>
    </w:p>
    <w:p w:rsidR="00BD63E2" w:rsidRDefault="00E83F21" w:rsidP="00BD63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в течение пяти дней со дня получения им письменного согласия жителя муниципального образования войти в состав Общественного Совета постановлением утверждает определенного им члена Общественного Совета.</w:t>
      </w:r>
    </w:p>
    <w:p w:rsidR="00BD63E2" w:rsidRDefault="00E83F21" w:rsidP="00BD63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Совет депутатов в течение пяти дней со дня получения им письменного согласия жителей муниципального образования войти в состав Общественного Совета решением утверждает определенных им членов Общественного Совета.</w:t>
      </w:r>
    </w:p>
    <w:p w:rsidR="00E83F21" w:rsidRDefault="00E83F21" w:rsidP="00BD63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Не позднее пяти дней со дня утверждения Главой муниципального образования, Советом депутатов определенных членов Общественного Совета, прежде всего местные общественные </w:t>
      </w:r>
      <w:proofErr w:type="gramStart"/>
      <w:r>
        <w:rPr>
          <w:sz w:val="28"/>
          <w:szCs w:val="28"/>
        </w:rPr>
        <w:t>объединения</w:t>
      </w:r>
      <w:proofErr w:type="gramEnd"/>
      <w:r>
        <w:rPr>
          <w:sz w:val="28"/>
          <w:szCs w:val="28"/>
        </w:rPr>
        <w:t xml:space="preserve"> направляют в Общественный Совет заявления о желании включить своих представителей в состав Общественного Совета, оформленные решениями руководящих органов соответствующих объединений. Указанные заявления должны содержать информацию о деятельности общественного объединения, а также сведения о представителе, который может быть направлен в состав Общественного Совета.</w:t>
      </w:r>
    </w:p>
    <w:p w:rsidR="00E83F21" w:rsidRDefault="00E83F21" w:rsidP="00E83F21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Совета, утвержденные Главой муниципального образования и Советом депутатов, по окончании срока сбора заявлений от общественных объединений в течение десяти дней принимают решение о </w:t>
      </w:r>
      <w:r>
        <w:rPr>
          <w:sz w:val="28"/>
          <w:szCs w:val="28"/>
        </w:rPr>
        <w:lastRenderedPageBreak/>
        <w:t xml:space="preserve">приеме в члены Общественного Совета трех </w:t>
      </w:r>
      <w:proofErr w:type="gramStart"/>
      <w:r>
        <w:rPr>
          <w:sz w:val="28"/>
          <w:szCs w:val="28"/>
        </w:rPr>
        <w:t>представителей</w:t>
      </w:r>
      <w:proofErr w:type="gramEnd"/>
      <w:r>
        <w:rPr>
          <w:sz w:val="28"/>
          <w:szCs w:val="28"/>
        </w:rPr>
        <w:t xml:space="preserve"> прежде всего местных общественных объединений, подавших заявления о желании</w:t>
      </w:r>
      <w:r w:rsidR="00BD63E2">
        <w:rPr>
          <w:sz w:val="28"/>
          <w:szCs w:val="28"/>
        </w:rPr>
        <w:t xml:space="preserve"> включить свои представителей в </w:t>
      </w:r>
      <w:r>
        <w:rPr>
          <w:sz w:val="28"/>
          <w:szCs w:val="28"/>
        </w:rPr>
        <w:t>состав Общественного Совета. Одновременно принимаются заявления от граждан, проживающих на территории муниципального образования с просьбой рассмотреть их кандидатуры на включение в состав Общественного Совета с указанием сведений о заслугах самовыдвиженца. В состав Общественного Совета включается один представитель от общественного объединения, объединения некоммерческой организации, а также самовыдвиженцев, количество которых не может быть более двух человек в составе Общественного Совета. Решение о приеме в члены Общественного Совета принимается большинством голосов от числа членов Общественного Совета, определяемых Главой муниципального образования, Советом депутатов.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процедуры приема в члены Общественного Совета создается группа из числа членов Общественного Совета, утвержденных Главой муниципального образования и Советом депутатов (далее Группа). Группа   избирает из своего состава председателя, который проводит работу по подготовке и проведению собрания членов Общественного Совета и организует голосование по выборам членов Общественного Совета.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организует прием документов от общественных объединений и иных некоммерческих организаций, от граждан, проживающих на территории муниципального образования с просьбой рассмотреть их кандидатуры на включение в состав Общественного Совета с указанием сведений о заслугах самовыдвиженца. 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назначает дату проведения выборов в члены Общественного Совета представителей общественных объединений и иных некоммерческих организаций, а также самовыдвиженцев.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членов Общественного Совета, утвержденных Главой муниципального образования и Советом депутатов, правомочно, если на нем присутствует все избранные члены Общественного Совета.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членов Общественного Совета, утвержденных Главой муниципального образования и Советом депутатов, принимает решение о включении кандидатур в члены Общественного Совета в бюллетень для голосования.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бюллетень для голосования вносятся все кандидатуры, за исключением кандидатур, взявших самоотвод, который принимается без голосования, а также кандидатур, документы которых не соответствуют требованиям, предусмотренным настоящим Положением.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Кандидатура считается избранной, если за нее проголосовало более половины от числа присутствующих на собрании членов Общественного Совета, утвержденных Главой муниципального образования и Советом депутатов. Члены Общественного Совета избираются тайным голосованием.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 результатам голосования необходимое количество голосов набрали более 3 кандидатур, то среди них проводится следующий </w:t>
      </w:r>
      <w:r>
        <w:rPr>
          <w:sz w:val="28"/>
          <w:szCs w:val="28"/>
        </w:rPr>
        <w:lastRenderedPageBreak/>
        <w:t>тур голосования, по итогам которого избранными считаются кандидатуры, набравшие большинство голосов по отношению к другим кандидатурам.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необходимое количество голосов набрали менее 3 кандидатур, среди оставшихся кандидатур проводится следующий тур голосования, по итогам которого избранными считаются кандидатуры, набравшие большинство голосов по отношению к другим кандидатурам.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подсчета голосов составляется протокол голосования.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подсчета голосов Группа в зависимости от итогов голосования объявляет об избрании кандидатур членами Общественного Совета и (или) принимает решение о проведении следующего тура голосования.</w:t>
      </w:r>
    </w:p>
    <w:p w:rsidR="00E83F21" w:rsidRDefault="00E83F21" w:rsidP="00E83F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голосования является документом, подтверждающим избрание кандидатур членами Общественного Совета.</w:t>
      </w:r>
    </w:p>
    <w:p w:rsidR="00BD63E2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перерыва при проведении собрания членов Общественного Совета очередное собрание членов Общественного Совета проводится в срок не позднее трех рабочих дней со дня указанного перерыва.</w:t>
      </w:r>
    </w:p>
    <w:p w:rsidR="00BD63E2" w:rsidRDefault="00E83F21" w:rsidP="00BD63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6.6.</w:t>
      </w:r>
      <w:r>
        <w:rPr>
          <w:sz w:val="28"/>
          <w:szCs w:val="28"/>
        </w:rPr>
        <w:t>     Первое заседание Общественного Совета должно быть проведено не позднее чем через пятнадцать дней со дня формирования правомочного состава Общественного Совета. Общественный Совет является правомочным, если в его состав вошло более двух третей от установленного настоящим Положением числа членов Общественного Совета.</w:t>
      </w:r>
    </w:p>
    <w:p w:rsidR="00BD63E2" w:rsidRDefault="00E83F21" w:rsidP="00BD63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6.7. Срок полномочий членов Общественного Совета истекает через 5 лет со дня первого </w:t>
      </w:r>
      <w:r>
        <w:rPr>
          <w:sz w:val="28"/>
          <w:szCs w:val="28"/>
        </w:rPr>
        <w:t>заседания Общественного Совета.</w:t>
      </w:r>
    </w:p>
    <w:p w:rsidR="00BD63E2" w:rsidRDefault="00E83F21" w:rsidP="00BD63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6.8. За три месяца до истечения срока полномочий членов Общественного Совета Глава </w:t>
      </w:r>
      <w:r>
        <w:rPr>
          <w:sz w:val="28"/>
          <w:szCs w:val="28"/>
        </w:rPr>
        <w:t xml:space="preserve">муниципального образования, Совет депутатов </w:t>
      </w:r>
      <w:r>
        <w:rPr>
          <w:spacing w:val="-5"/>
          <w:sz w:val="28"/>
          <w:szCs w:val="28"/>
        </w:rPr>
        <w:t xml:space="preserve">инициирует </w:t>
      </w:r>
      <w:r>
        <w:rPr>
          <w:spacing w:val="-4"/>
          <w:sz w:val="28"/>
          <w:szCs w:val="28"/>
        </w:rPr>
        <w:t xml:space="preserve">процедуру формирования нового состава Общественного Совета, установленную настоящим </w:t>
      </w:r>
      <w:r>
        <w:rPr>
          <w:sz w:val="28"/>
          <w:szCs w:val="28"/>
        </w:rPr>
        <w:t xml:space="preserve">Положением. </w:t>
      </w:r>
    </w:p>
    <w:p w:rsidR="00BD63E2" w:rsidRDefault="00E83F21" w:rsidP="00BD63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6.9. В случае если полный состав Общественного Совета не будет сформирован в порядке, установленном настоящей статьей, либо в случае досрочного прекращения полномочий хотя бы одного члена Общественного Совета в соответствии с настоящим Положением новые члены Общественного Совета вводятся в ее состав в следующем порядке:</w:t>
      </w:r>
    </w:p>
    <w:p w:rsidR="00E83F21" w:rsidRDefault="00E83F21" w:rsidP="00BD63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6.9.1. Глава </w:t>
      </w:r>
      <w:r>
        <w:rPr>
          <w:sz w:val="28"/>
          <w:szCs w:val="28"/>
        </w:rPr>
        <w:t>муниципального района, Совет депутатов принимают решение о приеме в члены Общественного Совета жителей муниципального образования в порядке, предусмотренном частями 6.1. - 6.4. настоящей статьи, при этом сроки осуществления указанных процедур сокращаются наполовину;</w:t>
      </w:r>
    </w:p>
    <w:p w:rsidR="00E83F21" w:rsidRDefault="00BD63E2" w:rsidP="00BD63E2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83F21">
        <w:rPr>
          <w:sz w:val="28"/>
          <w:szCs w:val="28"/>
        </w:rPr>
        <w:t>6.9.2. Члены Общественного Совета, утвержденные Главой муниципального образования, Советом депутатов принимают решение о приеме в члены Общественного Совета представителей общественных объединений в порядке, предусмотренном частями 6.4 и 6.5 настоящей статьи.</w:t>
      </w:r>
    </w:p>
    <w:p w:rsidR="00E83F21" w:rsidRDefault="00E83F21" w:rsidP="00BD63E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6.10.</w:t>
      </w:r>
      <w:r>
        <w:rPr>
          <w:sz w:val="28"/>
          <w:szCs w:val="28"/>
        </w:rPr>
        <w:t xml:space="preserve">   Процедуры, указанные в пункте 6.9.1. и 6.9.2. части 6.9. настоящей статьи, осуществляются в течение десяти дней со дня наступления обстоятельств, предусмотренных в абзаце первом части 6.9. настоящей статьи. 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Органы Общественного Совета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</w:t>
      </w:r>
      <w:r>
        <w:rPr>
          <w:spacing w:val="-2"/>
          <w:sz w:val="28"/>
          <w:szCs w:val="28"/>
        </w:rPr>
        <w:t>7.1.</w:t>
      </w:r>
      <w:r>
        <w:rPr>
          <w:sz w:val="28"/>
          <w:szCs w:val="28"/>
        </w:rPr>
        <w:t>     Члены Общественного Совета на первом заседании избирают председателя Общественного Совета и заместителя председателя Общественного Совета. Председатель Общественного Совета организует деятельность Общественного Совета, а также координирует деятельность комиссий и рабочих групп Общественного Совета.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7.2.Общественный Совет вправе образовывать комиссии и рабочие группы Общественного Совета.</w:t>
      </w:r>
    </w:p>
    <w:p w:rsidR="00E83F21" w:rsidRDefault="00E83F21" w:rsidP="00BD63E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7.3. В состав комиссий Общественного Совета входят члены Общественного Совета. В состав рабочих групп Общественного Совета могут входить члены Общественного Совета, представители общественных объединений и иные граждане, привлеченные к работе Общественного Совета. </w:t>
      </w:r>
    </w:p>
    <w:p w:rsidR="00E83F21" w:rsidRDefault="00E83F21" w:rsidP="00BD6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Привлечение общественных объединений и иных объединений жителей муниципального образования к работе Общественного Совета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</w:t>
      </w:r>
      <w:r>
        <w:rPr>
          <w:spacing w:val="-3"/>
          <w:sz w:val="28"/>
          <w:szCs w:val="28"/>
        </w:rPr>
        <w:t>8.1.</w:t>
      </w:r>
      <w:r>
        <w:rPr>
          <w:sz w:val="28"/>
          <w:szCs w:val="28"/>
        </w:rPr>
        <w:t xml:space="preserve">     Общественный Совет может привлекать к своей работе местные общественные объединения и федеральные, региональные и межрегиональные, муниципальные общественные объединения, представители которых не вошли в его состав. 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Ограничения, связанные с членством в Общественном Совете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9.1. Объединение членов Общественного Совета по принципу национальной, религиозной, региональной или партийной принадлежности не допускается.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 Участие членов Общественного Совета в его работе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 10.1.Члены Общественного Совета принимают личное участие в работе заседаний Общественного Совета, комиссий и рабочих групп Общественного Совета.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10.2. Члены Общественного Совета вправе свободно высказывать свое мнение по любому вопросу деятельности Общественного Совета, комиссий и рабочих групп Общественного Совета.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10.3. Члены Общественного Совета при осуществлении своих полномочий не связаны решениями общественных объединений.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10.4.Деятельность членов Общественного Совета, комиссий и рабочих групп осуществляется на общественных началах.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Прекращение и приостановление полномочий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 Общественного Совета</w:t>
      </w:r>
    </w:p>
    <w:p w:rsidR="00E83F21" w:rsidRDefault="00E83F21" w:rsidP="00BD63E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Полномочия члена Общественного Совета прекращаются в порядке, предусмотренном Регламентом Общественного Совета, в случае: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11.1.истечения срока его полномочий;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11.2. подачи им заявления о выходе из состава Общественного Совета;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11.3. неспособности его по состоянию здоровья участвовать в работе Общественного Совета;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11.4. вступления в законную силу вынесенного в отношении его обвинительного приговора суда;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11.5.</w:t>
      </w:r>
      <w:r>
        <w:rPr>
          <w:sz w:val="28"/>
          <w:szCs w:val="28"/>
        </w:rPr>
        <w:t>   признания его недееспособным, безвестно отсутствующим или умершим на основании решения суда, вступившего в законную силу;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11.6.  избрания его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Саратовской областной Думы, а также на выборную должность в органе местного самоуправления;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11.7. назначения его на государственную должность Российской Федерации, должность </w:t>
      </w:r>
      <w:r>
        <w:rPr>
          <w:spacing w:val="-1"/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государственной </w:t>
      </w:r>
      <w:r>
        <w:rPr>
          <w:spacing w:val="-3"/>
          <w:sz w:val="28"/>
          <w:szCs w:val="28"/>
        </w:rPr>
        <w:t xml:space="preserve">службы, </w:t>
      </w:r>
      <w:r>
        <w:rPr>
          <w:spacing w:val="-2"/>
          <w:sz w:val="28"/>
          <w:szCs w:val="28"/>
        </w:rPr>
        <w:t xml:space="preserve">государственную </w:t>
      </w:r>
      <w:r>
        <w:rPr>
          <w:spacing w:val="-1"/>
          <w:sz w:val="28"/>
          <w:szCs w:val="28"/>
        </w:rPr>
        <w:t xml:space="preserve">должность </w:t>
      </w:r>
      <w:r>
        <w:rPr>
          <w:sz w:val="28"/>
          <w:szCs w:val="28"/>
        </w:rPr>
        <w:t>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11.8.   смерти члена Общественного Совета.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Основные формы работы Общественного Совета</w:t>
      </w:r>
    </w:p>
    <w:p w:rsidR="00E83F21" w:rsidRDefault="00E83F21" w:rsidP="00BD63E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12.1.</w:t>
      </w:r>
      <w:r>
        <w:rPr>
          <w:sz w:val="28"/>
          <w:szCs w:val="28"/>
        </w:rPr>
        <w:t>   Основными формами работы Общественного Совета являются заседания Общественного Совета, заседания комиссий и рабочих групп.</w:t>
      </w:r>
    </w:p>
    <w:p w:rsidR="00E83F21" w:rsidRDefault="00E83F21" w:rsidP="00BD63E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12.2.</w:t>
      </w:r>
      <w:r>
        <w:rPr>
          <w:sz w:val="28"/>
          <w:szCs w:val="28"/>
        </w:rPr>
        <w:t>   Заседания Общественного Совета проводятся не реже одного раза в квартал. Заседания комиссий и рабочих групп Общественного Совета проводятся по мере необходимости руководителями соответствующих комиссий и рабочих групп.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Решения Общественного Совета</w:t>
      </w:r>
    </w:p>
    <w:p w:rsidR="00E83F21" w:rsidRDefault="00E83F21" w:rsidP="00BD63E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13.1. Решения Общественного Совета, принимаемые в форме заключений, предложений и обращений, носят рекомендательный характер.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Общественная экспертиза</w:t>
      </w:r>
    </w:p>
    <w:p w:rsidR="00E83F21" w:rsidRDefault="00E83F21" w:rsidP="00BD63E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14.1.Общественный Совет вправе проводить экспертизу проектов муниципальных правовых актов, либо в связи с обращением Главы муниципального образования, Совета депутатов, администрации муниципального образования, иных органов местного самоуправления проводить экспертизу проектов муниципальных </w:t>
      </w:r>
      <w:r w:rsidRPr="00BD63E2">
        <w:rPr>
          <w:spacing w:val="-1"/>
          <w:sz w:val="28"/>
          <w:szCs w:val="28"/>
        </w:rPr>
        <w:t>правовых актов.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14.2.Для проведения экспертизы Общественный Совет создает рабочую группу, которая вправе: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14.2.1.привлекать экспертов;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14.2.2.рекомендовать Общественному Совету направить в органы местного самоуправления запрос о предоставлении документов и материалов, необходимых для проведения экспертизы;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14.2.3.предложить Общественному Совету направить членов Общественного Совета для участия в работе органов местного самоуправления, которые рассматривают проекты муниципальных правовых актов, являющиеся объектом экспертизы;</w:t>
      </w:r>
    </w:p>
    <w:p w:rsidR="00E83F21" w:rsidRDefault="00E83F21" w:rsidP="00BD63E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14.3. При поступлении запроса Общественного Совета органы местного самоуправления обязаны предоставить проекты актов, указанные в запросе, а также документы и материалы, необходимые для проведения экспертизы проектов подготовленных ими актов.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Заключения Общественного Совета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общественной экспертизы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  15.1.Заключения Общественного Совета по результатам экспертизы проектов муниципальных правовых актов носят рекомендательный характер и направляются в соответствующие органы местного самоуправления.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15.2.Заключения Общественного Совета по результатам экспертизы проектов муниципальных правовых актов подлежат обязательному рассмотрению соответствующими органами местного самоуправления с участием представителей Общественного Совета.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Поддержка Общественным Советом гражданских инициатив</w:t>
      </w:r>
    </w:p>
    <w:p w:rsidR="00E83F21" w:rsidRDefault="00E83F21" w:rsidP="00BD63E2">
      <w:pPr>
        <w:pStyle w:val="a3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Общественный Совет осуществляет сбор и обработку информации об инициативах жителей муниципального образования и общественных объединений. </w:t>
      </w:r>
    </w:p>
    <w:p w:rsidR="00E83F21" w:rsidRDefault="00E83F21" w:rsidP="00BD63E2">
      <w:pPr>
        <w:pStyle w:val="a3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16.1. Общественный Совет ежегодно подготавливает и публикует доклад о своей работе на территории муниципального образования..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16.2.Общественный Совет организует и проводит гражданские форумы и слушания по актуальным вопросам общественной жизни.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16.3.Общественный Совет доводит до сведения жителей муниципального образования информацию об инициативах, указанных в части 1 настоящей статьи.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Предоставление возможности участия членов</w:t>
      </w:r>
    </w:p>
    <w:p w:rsidR="00E83F21" w:rsidRDefault="00E83F21" w:rsidP="00BD6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Совета в работе органов местного самоуправления.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    17.1.Совет депутатов предоставляет возможность членам Общественного Совета присутствовать на заседаниях Совета депутатов, комиссиях и рабочих групп.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17.2.Глава муниципального образования предоставляет возможность участвовать на заседаниях и иных мероприятиях администрации членов Общественного Совета.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17.3.Порядок участия членов Общественного Совета в заседаниях и на иных мероприятиях органов местного самоуправления определяют соответствующие органы местного самоуправления.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Содействие членам Общественного Совета в исполнении ими полномочий, установленных настоящим Положением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18.1.Органы местного самоуправления, их должностные лица, иные муниципальные служащие могут оказывать содействие членам Общественного Совета в исполнении ими полномочий, установленных настоящим Положением.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18.2.Общественный Совет может обращаться в муниципальные и иные средства массовой информации для информирования широких кругов общественности муниципальных образований о результатах его деятельности.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 Переходные положения</w:t>
      </w:r>
    </w:p>
    <w:p w:rsidR="00E83F21" w:rsidRDefault="00E83F21" w:rsidP="00BD63E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19.1. </w:t>
      </w:r>
      <w:proofErr w:type="gramStart"/>
      <w:r>
        <w:rPr>
          <w:sz w:val="28"/>
          <w:szCs w:val="28"/>
        </w:rPr>
        <w:t xml:space="preserve">Глава муниципального района, Совет депутатов в течение десяти дней со дня вступления в силу настоящего Положения по результатам проведения консультаций с общественными объединениями, объединениями некоммерческих организаций, творческими союзами определяют по две кандидатуры жителей </w:t>
      </w:r>
      <w:r>
        <w:rPr>
          <w:spacing w:val="-4"/>
          <w:sz w:val="28"/>
          <w:szCs w:val="28"/>
        </w:rPr>
        <w:t xml:space="preserve">муниципального образования, имеющих заслуги перед муниципальным образованием и обществом, и </w:t>
      </w:r>
      <w:r>
        <w:rPr>
          <w:spacing w:val="-7"/>
          <w:sz w:val="28"/>
          <w:szCs w:val="28"/>
        </w:rPr>
        <w:t>предлагает этим гражданам войти в состав Общественного Совета первого состава.</w:t>
      </w:r>
      <w:r>
        <w:rPr>
          <w:sz w:val="28"/>
          <w:szCs w:val="28"/>
        </w:rPr>
        <w:t xml:space="preserve"> </w:t>
      </w:r>
      <w:proofErr w:type="gramEnd"/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19.2. </w:t>
      </w:r>
      <w:r>
        <w:rPr>
          <w:spacing w:val="-5"/>
          <w:sz w:val="28"/>
          <w:szCs w:val="28"/>
        </w:rPr>
        <w:t xml:space="preserve">Члены Общественного Совета, утвержденные в соответствии с настоящим Положением, принимают решение о приеме в члены Общественного Совета двух представителей общественных объединений, действующих на территории муниципального образования, тайным </w:t>
      </w:r>
      <w:r>
        <w:rPr>
          <w:spacing w:val="-6"/>
          <w:sz w:val="28"/>
          <w:szCs w:val="28"/>
        </w:rPr>
        <w:t xml:space="preserve">голосованием по списку зарегистрированных заявок на вхождение в состав Общественного Совета. Голосование может происходить в несколько туров до момента, когда будут определены все члены </w:t>
      </w:r>
      <w:r>
        <w:rPr>
          <w:sz w:val="28"/>
          <w:szCs w:val="28"/>
        </w:rPr>
        <w:t>Общественного Совета.</w:t>
      </w:r>
    </w:p>
    <w:p w:rsidR="00E83F21" w:rsidRDefault="00E83F21" w:rsidP="00BD6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19.3. </w:t>
      </w:r>
      <w:r>
        <w:rPr>
          <w:spacing w:val="-5"/>
          <w:sz w:val="28"/>
          <w:szCs w:val="28"/>
        </w:rPr>
        <w:t xml:space="preserve">К выдвижению кандидатов в члены Общественного Совета первого состава не могут быть </w:t>
      </w:r>
      <w:r>
        <w:rPr>
          <w:spacing w:val="-7"/>
          <w:sz w:val="28"/>
          <w:szCs w:val="28"/>
        </w:rPr>
        <w:t xml:space="preserve">допущены общественные объединения, зарегистрированные менее чем за один год до вступления в </w:t>
      </w:r>
      <w:r>
        <w:rPr>
          <w:sz w:val="28"/>
          <w:szCs w:val="28"/>
        </w:rPr>
        <w:t>силу настоящего Положения.</w:t>
      </w:r>
    </w:p>
    <w:p w:rsidR="00E83F21" w:rsidRDefault="00E83F21" w:rsidP="00BD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 Вступление в силу настоящего Положения</w:t>
      </w:r>
    </w:p>
    <w:p w:rsidR="00E83F21" w:rsidRDefault="00E83F21" w:rsidP="00BD63E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b w:val="0"/>
          <w:spacing w:val="-8"/>
          <w:sz w:val="28"/>
          <w:szCs w:val="28"/>
        </w:rPr>
        <w:t>Настоящее Положение вступает в силу со дня его обнародования и размещения в сети Интернет.</w:t>
      </w:r>
    </w:p>
    <w:p w:rsidR="00E83F21" w:rsidRDefault="00E83F21" w:rsidP="00BD63E2">
      <w:pPr>
        <w:jc w:val="both"/>
        <w:rPr>
          <w:sz w:val="28"/>
          <w:szCs w:val="28"/>
        </w:rPr>
      </w:pPr>
    </w:p>
    <w:p w:rsidR="002434C7" w:rsidRDefault="002434C7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1A0C2C" w:rsidRDefault="001A0C2C" w:rsidP="00BD63E2">
      <w:pPr>
        <w:jc w:val="both"/>
      </w:pPr>
    </w:p>
    <w:p w:rsidR="001A0C2C" w:rsidRDefault="001A0C2C" w:rsidP="00BD63E2">
      <w:pPr>
        <w:jc w:val="both"/>
      </w:pPr>
    </w:p>
    <w:p w:rsidR="00AF6D58" w:rsidRDefault="00AF6D58" w:rsidP="00BD63E2">
      <w:pPr>
        <w:jc w:val="both"/>
      </w:pPr>
    </w:p>
    <w:p w:rsidR="009F3AAF" w:rsidRDefault="009F3AAF" w:rsidP="009F3AAF">
      <w:pPr>
        <w:jc w:val="right"/>
      </w:pPr>
      <w:r>
        <w:t xml:space="preserve">Приложение №2  к Решению </w:t>
      </w:r>
    </w:p>
    <w:p w:rsidR="009F3AAF" w:rsidRDefault="009F3AAF" w:rsidP="009F3AAF">
      <w:pPr>
        <w:jc w:val="right"/>
      </w:pPr>
      <w:r>
        <w:t xml:space="preserve">Совета Малосеменовского </w:t>
      </w:r>
    </w:p>
    <w:p w:rsidR="009F3AAF" w:rsidRDefault="009F3AAF" w:rsidP="009F3AAF">
      <w:pPr>
        <w:jc w:val="right"/>
      </w:pPr>
      <w:r>
        <w:t xml:space="preserve">муниципального образования </w:t>
      </w:r>
    </w:p>
    <w:p w:rsidR="009F3AAF" w:rsidRDefault="001A0C2C" w:rsidP="009F3AA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t>от 19.10.2016г. №  19/1</w:t>
      </w:r>
      <w:r w:rsidR="009F3AAF">
        <w:rPr>
          <w:sz w:val="28"/>
          <w:szCs w:val="28"/>
        </w:rPr>
        <w:t>  </w:t>
      </w:r>
    </w:p>
    <w:p w:rsidR="009F3AAF" w:rsidRDefault="009F3AAF" w:rsidP="009F3AAF">
      <w:pPr>
        <w:pStyle w:val="a3"/>
        <w:keepNext/>
        <w:shd w:val="clear" w:color="auto" w:fill="FFFFFF"/>
        <w:spacing w:before="0" w:beforeAutospacing="0" w:after="0" w:afterAutospacing="0"/>
        <w:ind w:right="363"/>
        <w:jc w:val="center"/>
        <w:rPr>
          <w:b/>
          <w:sz w:val="28"/>
          <w:szCs w:val="28"/>
        </w:rPr>
      </w:pPr>
    </w:p>
    <w:p w:rsidR="009F3AAF" w:rsidRDefault="009F3AAF" w:rsidP="009F3AAF">
      <w:pPr>
        <w:pStyle w:val="a3"/>
        <w:keepNext/>
        <w:shd w:val="clear" w:color="auto" w:fill="FFFFFF"/>
        <w:spacing w:before="0" w:beforeAutospacing="0" w:after="0" w:afterAutospacing="0"/>
        <w:ind w:right="363"/>
        <w:jc w:val="center"/>
        <w:rPr>
          <w:b/>
          <w:sz w:val="28"/>
          <w:szCs w:val="28"/>
        </w:rPr>
      </w:pPr>
    </w:p>
    <w:p w:rsidR="009F3AAF" w:rsidRPr="001A0C2C" w:rsidRDefault="009F3AAF" w:rsidP="009F3AAF">
      <w:pPr>
        <w:shd w:val="clear" w:color="auto" w:fill="FFFFFF"/>
        <w:spacing w:before="100" w:beforeAutospacing="1" w:after="100" w:afterAutospacing="1"/>
        <w:jc w:val="center"/>
        <w:rPr>
          <w:b/>
          <w:color w:val="3B2D36"/>
        </w:rPr>
      </w:pPr>
      <w:r w:rsidRPr="001A0C2C">
        <w:rPr>
          <w:b/>
          <w:color w:val="3B2D36"/>
        </w:rPr>
        <w:t>СОСТАВ ОБЩЕСТВЕННОГО СОВЕТА:</w:t>
      </w:r>
    </w:p>
    <w:p w:rsidR="009F3AAF" w:rsidRPr="001A0C2C" w:rsidRDefault="009F3AAF" w:rsidP="009F3AAF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color w:val="3B2D36"/>
          <w:sz w:val="20"/>
          <w:szCs w:val="20"/>
        </w:rPr>
      </w:pPr>
    </w:p>
    <w:p w:rsidR="009F3AAF" w:rsidRPr="009F3AAF" w:rsidRDefault="009F3AAF" w:rsidP="009F3AAF">
      <w:pPr>
        <w:pStyle w:val="a9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  <w:r w:rsidRPr="009F3AAF">
        <w:rPr>
          <w:color w:val="3B2D36"/>
          <w:sz w:val="28"/>
          <w:szCs w:val="28"/>
        </w:rPr>
        <w:t>Алиев Р.Х.о,</w:t>
      </w:r>
    </w:p>
    <w:p w:rsidR="009F3AAF" w:rsidRPr="009F3AAF" w:rsidRDefault="009F3AAF" w:rsidP="009F3AAF">
      <w:pPr>
        <w:pStyle w:val="a9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  <w:r w:rsidRPr="009F3AAF">
        <w:rPr>
          <w:color w:val="3B2D36"/>
          <w:sz w:val="28"/>
          <w:szCs w:val="28"/>
        </w:rPr>
        <w:t>Башкатов С.И.,</w:t>
      </w:r>
    </w:p>
    <w:p w:rsidR="009F3AAF" w:rsidRPr="009F3AAF" w:rsidRDefault="009F3AAF" w:rsidP="009F3AAF">
      <w:pPr>
        <w:pStyle w:val="a9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  <w:r w:rsidRPr="009F3AAF">
        <w:rPr>
          <w:color w:val="3B2D36"/>
          <w:sz w:val="28"/>
          <w:szCs w:val="28"/>
        </w:rPr>
        <w:t>Демина В.И.- председатель,</w:t>
      </w:r>
    </w:p>
    <w:p w:rsidR="009F3AAF" w:rsidRPr="009F3AAF" w:rsidRDefault="009F3AAF" w:rsidP="009F3AAF">
      <w:pPr>
        <w:pStyle w:val="a9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  <w:r w:rsidRPr="009F3AAF">
        <w:rPr>
          <w:color w:val="3B2D36"/>
          <w:sz w:val="28"/>
          <w:szCs w:val="28"/>
        </w:rPr>
        <w:t>Носенко Н.М. – секретарь,</w:t>
      </w:r>
    </w:p>
    <w:p w:rsidR="009F3AAF" w:rsidRPr="009F3AAF" w:rsidRDefault="009F3AAF" w:rsidP="009F3AAF">
      <w:pPr>
        <w:pStyle w:val="a9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  <w:proofErr w:type="spellStart"/>
      <w:r w:rsidRPr="009F3AAF">
        <w:rPr>
          <w:color w:val="3B2D36"/>
          <w:sz w:val="28"/>
          <w:szCs w:val="28"/>
        </w:rPr>
        <w:t>Хашов</w:t>
      </w:r>
      <w:proofErr w:type="spellEnd"/>
      <w:r w:rsidRPr="009F3AAF">
        <w:rPr>
          <w:color w:val="3B2D36"/>
          <w:sz w:val="28"/>
          <w:szCs w:val="28"/>
        </w:rPr>
        <w:t xml:space="preserve"> В.М.</w:t>
      </w:r>
    </w:p>
    <w:p w:rsidR="009F3AAF" w:rsidRDefault="009F3AAF" w:rsidP="009F3AAF"/>
    <w:p w:rsidR="00AF6D58" w:rsidRDefault="00AF6D58" w:rsidP="009F3AAF">
      <w:pPr>
        <w:jc w:val="right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p w:rsidR="00AF6D58" w:rsidRDefault="00AF6D58" w:rsidP="00BD63E2">
      <w:pPr>
        <w:jc w:val="both"/>
      </w:pPr>
    </w:p>
    <w:sectPr w:rsidR="00AF6D58" w:rsidSect="0024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1C42"/>
    <w:multiLevelType w:val="multilevel"/>
    <w:tmpl w:val="A058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21"/>
    <w:rsid w:val="00042990"/>
    <w:rsid w:val="001A0C2C"/>
    <w:rsid w:val="002434C7"/>
    <w:rsid w:val="00742DFD"/>
    <w:rsid w:val="00755D96"/>
    <w:rsid w:val="009F3AAF"/>
    <w:rsid w:val="00AB28FC"/>
    <w:rsid w:val="00AF6D58"/>
    <w:rsid w:val="00BD63E2"/>
    <w:rsid w:val="00C6208F"/>
    <w:rsid w:val="00E8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3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83F21"/>
    <w:pPr>
      <w:spacing w:before="100" w:beforeAutospacing="1" w:after="100" w:afterAutospacing="1"/>
    </w:pPr>
  </w:style>
  <w:style w:type="paragraph" w:customStyle="1" w:styleId="xtypoinfo">
    <w:name w:val="xtypo_info"/>
    <w:basedOn w:val="a"/>
    <w:rsid w:val="00E83F21"/>
    <w:pPr>
      <w:spacing w:before="100" w:beforeAutospacing="1" w:after="100" w:afterAutospacing="1"/>
    </w:pPr>
  </w:style>
  <w:style w:type="character" w:customStyle="1" w:styleId="a4">
    <w:name w:val="a"/>
    <w:basedOn w:val="a0"/>
    <w:rsid w:val="00E83F21"/>
  </w:style>
  <w:style w:type="character" w:styleId="a5">
    <w:name w:val="Strong"/>
    <w:basedOn w:val="a0"/>
    <w:qFormat/>
    <w:rsid w:val="00E83F21"/>
    <w:rPr>
      <w:b/>
      <w:bCs/>
    </w:rPr>
  </w:style>
  <w:style w:type="paragraph" w:customStyle="1" w:styleId="a6">
    <w:name w:val="Òåêñò äîêóìåíòà"/>
    <w:basedOn w:val="a"/>
    <w:rsid w:val="00E83F2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7">
    <w:name w:val="Íàçâàíèå çàêîíà"/>
    <w:basedOn w:val="a"/>
    <w:next w:val="a6"/>
    <w:rsid w:val="00E83F21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character" w:customStyle="1" w:styleId="a8">
    <w:name w:val="Гипертекстовая ссылка"/>
    <w:rsid w:val="00AF6D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9F3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47723.5102" TargetMode="External"/><Relationship Id="rId5" Type="http://schemas.openxmlformats.org/officeDocument/2006/relationships/hyperlink" Target="garantF1://70171682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cp:lastPrinted>2016-11-03T16:08:00Z</cp:lastPrinted>
  <dcterms:created xsi:type="dcterms:W3CDTF">2016-10-20T10:24:00Z</dcterms:created>
  <dcterms:modified xsi:type="dcterms:W3CDTF">2016-11-03T16:12:00Z</dcterms:modified>
</cp:coreProperties>
</file>